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6F252" w14:textId="0B393BE0" w:rsidR="001744F8" w:rsidRPr="007F1B55" w:rsidRDefault="001744F8" w:rsidP="001744F8">
      <w:pPr>
        <w:jc w:val="right"/>
        <w:rPr>
          <w:sz w:val="8"/>
          <w:szCs w:val="8"/>
        </w:rPr>
      </w:pPr>
      <w:r>
        <w:t xml:space="preserve">APSTIPRINU </w:t>
      </w:r>
      <w:r>
        <w:br/>
        <w:t xml:space="preserve">Daugavpils novada pašvaldības </w:t>
      </w:r>
      <w:r>
        <w:br/>
        <w:t xml:space="preserve">aģentūras “TAKA” </w:t>
      </w:r>
      <w:r>
        <w:br/>
        <w:t>direktors</w:t>
      </w:r>
      <w:r>
        <w:br/>
        <w:t xml:space="preserve"> _____________Rolands Gradkovskis </w:t>
      </w:r>
      <w:r>
        <w:br/>
        <w:t xml:space="preserve">24.07.2019 </w:t>
      </w:r>
      <w:r>
        <w:br/>
      </w:r>
    </w:p>
    <w:p w14:paraId="7ADD87C2" w14:textId="17725AF2" w:rsidR="00BE22EC" w:rsidRDefault="008D6C47" w:rsidP="00CD02AC">
      <w:r w:rsidRPr="004E566F">
        <w:rPr>
          <w:rStyle w:val="Heading3Char"/>
          <w:b/>
          <w:bCs/>
          <w:color w:val="auto"/>
        </w:rPr>
        <w:t>Daugavpils</w:t>
      </w:r>
      <w:r w:rsidR="001744F8" w:rsidRPr="004E566F">
        <w:rPr>
          <w:rStyle w:val="Heading3Char"/>
          <w:b/>
          <w:bCs/>
          <w:color w:val="auto"/>
        </w:rPr>
        <w:t xml:space="preserve"> novada Tūrisma rallijs “</w:t>
      </w:r>
      <w:r w:rsidR="004E566F" w:rsidRPr="004E566F">
        <w:rPr>
          <w:rStyle w:val="Heading3Char"/>
          <w:b/>
          <w:bCs/>
          <w:color w:val="auto"/>
        </w:rPr>
        <w:t>Apceļo</w:t>
      </w:r>
      <w:r w:rsidR="008C24D0" w:rsidRPr="004E566F">
        <w:rPr>
          <w:rStyle w:val="Heading3Char"/>
          <w:b/>
          <w:bCs/>
          <w:color w:val="auto"/>
        </w:rPr>
        <w:t xml:space="preserve"> Daugavpils novad</w:t>
      </w:r>
      <w:r w:rsidR="004E566F" w:rsidRPr="004E566F">
        <w:rPr>
          <w:rStyle w:val="Heading3Char"/>
          <w:b/>
          <w:bCs/>
          <w:color w:val="auto"/>
        </w:rPr>
        <w:t>u</w:t>
      </w:r>
      <w:r w:rsidR="001744F8" w:rsidRPr="004E566F">
        <w:rPr>
          <w:rStyle w:val="Heading3Char"/>
          <w:b/>
          <w:bCs/>
          <w:color w:val="auto"/>
        </w:rPr>
        <w:t>” 201</w:t>
      </w:r>
      <w:r w:rsidR="008C24D0" w:rsidRPr="004E566F">
        <w:rPr>
          <w:rStyle w:val="Heading3Char"/>
          <w:b/>
          <w:bCs/>
          <w:color w:val="auto"/>
        </w:rPr>
        <w:t>9</w:t>
      </w:r>
      <w:r w:rsidRPr="00CD02AC">
        <w:rPr>
          <w:rStyle w:val="Heading3Char"/>
          <w:color w:val="auto"/>
        </w:rPr>
        <w:br/>
      </w:r>
      <w:r w:rsidR="00CD02AC" w:rsidRPr="00CD02AC">
        <w:rPr>
          <w:rStyle w:val="Heading3Char"/>
          <w:b/>
          <w:bCs/>
          <w:color w:val="auto"/>
        </w:rPr>
        <w:t xml:space="preserve">                                                          </w:t>
      </w:r>
      <w:r w:rsidR="001744F8" w:rsidRPr="004E566F">
        <w:rPr>
          <w:rStyle w:val="Heading3Char"/>
          <w:color w:val="auto"/>
        </w:rPr>
        <w:t>NOLIKUMS</w:t>
      </w:r>
      <w:r w:rsidR="00CD02AC">
        <w:rPr>
          <w:rStyle w:val="Heading3Char"/>
          <w:b/>
          <w:bCs/>
          <w:color w:val="auto"/>
        </w:rPr>
        <w:t>.</w:t>
      </w:r>
      <w:r>
        <w:br/>
      </w:r>
      <w:r>
        <w:br/>
      </w:r>
      <w:r w:rsidR="001744F8" w:rsidRPr="004E566F">
        <w:rPr>
          <w:b/>
          <w:bCs/>
        </w:rPr>
        <w:t>1. Rallija mērķis un uzdevumi:</w:t>
      </w:r>
      <w:r w:rsidR="00CD02AC">
        <w:br/>
      </w:r>
      <w:r w:rsidR="001744F8">
        <w:t xml:space="preserve">1.1. Netradicionālā un atraktīvā veidā iepazīstināt ar </w:t>
      </w:r>
      <w:r w:rsidR="00BE22EC">
        <w:t>Daugavpils</w:t>
      </w:r>
      <w:r w:rsidR="001744F8">
        <w:t xml:space="preserve"> novada tūrisma objektiem, </w:t>
      </w:r>
      <w:r w:rsidR="00BE22EC">
        <w:t>kuri atrodas Daugavas labajā krastā, novada</w:t>
      </w:r>
      <w:r w:rsidR="001744F8">
        <w:t xml:space="preserve"> skaisto dabu, kā arī iepazīstināt ar tām vietām, kuras ne vienmēr </w:t>
      </w:r>
      <w:r w:rsidR="00BE22EC">
        <w:t>at</w:t>
      </w:r>
      <w:r w:rsidR="001744F8">
        <w:t xml:space="preserve">rodamas tūrisma ceļvežos. </w:t>
      </w:r>
      <w:r w:rsidR="00BE22EC">
        <w:br/>
      </w:r>
      <w:r w:rsidR="001744F8">
        <w:t xml:space="preserve">1.2. Iesaistīt </w:t>
      </w:r>
      <w:r w:rsidR="00BE22EC">
        <w:t>Daugavpils</w:t>
      </w:r>
      <w:r w:rsidR="001744F8">
        <w:t xml:space="preserve"> novada iedzīvotājus un viesus novadā notiekošajās aktivitātēs. </w:t>
      </w:r>
      <w:r w:rsidR="00BE22EC">
        <w:br/>
      </w:r>
      <w:r w:rsidR="001744F8">
        <w:t>1.3. Noskaidrot aktīvākās un radošākās rallija dalībnieku ekipāžas.</w:t>
      </w:r>
    </w:p>
    <w:p w14:paraId="4DDF9370" w14:textId="074377E9" w:rsidR="00066C67" w:rsidRDefault="001744F8" w:rsidP="00BE22EC">
      <w:r w:rsidRPr="004E566F">
        <w:rPr>
          <w:b/>
          <w:bCs/>
        </w:rPr>
        <w:t>2. Rallija norises vieta un laiks:</w:t>
      </w:r>
      <w:r>
        <w:t xml:space="preserve"> </w:t>
      </w:r>
      <w:r w:rsidR="00BE22EC">
        <w:br/>
      </w:r>
      <w:r>
        <w:t xml:space="preserve">2.1. Rallija atklāšana notiks </w:t>
      </w:r>
      <w:r w:rsidR="00BE22EC" w:rsidRPr="00020D08">
        <w:t>Juzefovas parka stāvlaukumā</w:t>
      </w:r>
      <w:r w:rsidRPr="00020D08">
        <w:t>.</w:t>
      </w:r>
      <w:r>
        <w:t xml:space="preserve"> </w:t>
      </w:r>
      <w:r w:rsidR="00BE22EC">
        <w:br/>
      </w:r>
      <w:r w:rsidRPr="00020D08">
        <w:t>2.2.Dalībnieku ierašanās un reģistrācija pasākuma dienā, 201</w:t>
      </w:r>
      <w:r w:rsidR="00066C67" w:rsidRPr="00020D08">
        <w:t>9</w:t>
      </w:r>
      <w:r w:rsidRPr="00020D08">
        <w:t xml:space="preserve">. gada </w:t>
      </w:r>
      <w:r w:rsidR="00066C67" w:rsidRPr="00020D08">
        <w:t>24</w:t>
      </w:r>
      <w:r w:rsidRPr="00020D08">
        <w:t>.</w:t>
      </w:r>
      <w:r w:rsidR="00066C67" w:rsidRPr="00020D08">
        <w:t>augustā</w:t>
      </w:r>
      <w:r w:rsidRPr="00020D08">
        <w:t xml:space="preserve"> no plkst. 1</w:t>
      </w:r>
      <w:r w:rsidR="00066C67" w:rsidRPr="00020D08">
        <w:t>0</w:t>
      </w:r>
      <w:r w:rsidR="00F6414A">
        <w:t>.</w:t>
      </w:r>
      <w:r w:rsidRPr="00020D08">
        <w:t>30</w:t>
      </w:r>
      <w:r w:rsidR="00F6414A">
        <w:t xml:space="preserve"> līdz 11.00</w:t>
      </w:r>
      <w:r w:rsidRPr="00020D08">
        <w:t>, sacensību starts plkst. 1</w:t>
      </w:r>
      <w:r w:rsidR="00066C67" w:rsidRPr="00020D08">
        <w:t>1</w:t>
      </w:r>
      <w:r w:rsidR="00F6414A">
        <w:t>.</w:t>
      </w:r>
      <w:r w:rsidRPr="00020D08">
        <w:t>30.</w:t>
      </w:r>
      <w:r>
        <w:t xml:space="preserve"> </w:t>
      </w:r>
      <w:r w:rsidR="00BE22EC">
        <w:br/>
      </w:r>
      <w:r>
        <w:t xml:space="preserve">2.3.Rallija ekipāžu kustība notiek atbilstoši Organizatoru izstrādātajam ceļvedim pa vispārējās lietošanas ceļiem, kuri netiek slēgti </w:t>
      </w:r>
      <w:r w:rsidRPr="00020D08">
        <w:t>publiskai satiksmei</w:t>
      </w:r>
      <w:r w:rsidR="00066C67" w:rsidRPr="00020D08">
        <w:t>.</w:t>
      </w:r>
      <w:r w:rsidR="00066C67" w:rsidRPr="00020D08">
        <w:br/>
      </w:r>
      <w:r w:rsidRPr="00020D08">
        <w:t>2.4. Finišs līdz 1</w:t>
      </w:r>
      <w:r w:rsidR="00066C67" w:rsidRPr="00020D08">
        <w:t>5</w:t>
      </w:r>
      <w:r w:rsidRPr="00020D08">
        <w:t xml:space="preserve">:30 </w:t>
      </w:r>
      <w:r w:rsidR="00066C67" w:rsidRPr="00020D08">
        <w:t>Juzefovas parks</w:t>
      </w:r>
      <w:r w:rsidRPr="00020D08">
        <w:t>,</w:t>
      </w:r>
      <w:r w:rsidR="00066C67" w:rsidRPr="00020D08">
        <w:t xml:space="preserve"> Naujene</w:t>
      </w:r>
      <w:r w:rsidRPr="00020D08">
        <w:t>.</w:t>
      </w:r>
      <w:r>
        <w:t xml:space="preserve"> </w:t>
      </w:r>
      <w:r w:rsidR="00066C67">
        <w:br/>
      </w:r>
      <w:r>
        <w:t xml:space="preserve">2.5. Atkarībā no dalībnieku skaita, var tikt izmainīts pirmās automašīnas starta laiks, par visām izmaiņām tiks ziņots. </w:t>
      </w:r>
      <w:r w:rsidR="00066C67">
        <w:br/>
      </w:r>
      <w:r>
        <w:t xml:space="preserve">2.6. </w:t>
      </w:r>
      <w:r w:rsidR="004E566F">
        <w:t>Dalība</w:t>
      </w:r>
      <w:r>
        <w:t xml:space="preserve"> pasākumā bez maksas. </w:t>
      </w:r>
    </w:p>
    <w:p w14:paraId="32A661A0" w14:textId="124B8AC4" w:rsidR="00066C67" w:rsidRDefault="001744F8" w:rsidP="00BE22EC">
      <w:r w:rsidRPr="004E566F">
        <w:rPr>
          <w:b/>
          <w:bCs/>
        </w:rPr>
        <w:t>3. Rallija vadība:</w:t>
      </w:r>
      <w:r>
        <w:t xml:space="preserve"> </w:t>
      </w:r>
      <w:r w:rsidR="00066C67">
        <w:br/>
      </w:r>
      <w:r>
        <w:t xml:space="preserve">3.1. </w:t>
      </w:r>
      <w:r w:rsidR="00066C67">
        <w:t>Daugavpils</w:t>
      </w:r>
      <w:r>
        <w:t xml:space="preserve"> novada pašvaldība</w:t>
      </w:r>
      <w:r w:rsidR="00066C67">
        <w:t>s aģentūra “TAKA”</w:t>
      </w:r>
      <w:r>
        <w:t xml:space="preserve">. </w:t>
      </w:r>
      <w:r w:rsidR="00066C67">
        <w:br/>
      </w:r>
      <w:r>
        <w:t>3.2. Atbildīgā persona:</w:t>
      </w:r>
      <w:r w:rsidR="00066C67">
        <w:t xml:space="preserve"> Rolands Gradkovskis</w:t>
      </w:r>
      <w:r w:rsidR="00020D08">
        <w:t xml:space="preserve">, +371 </w:t>
      </w:r>
      <w:r w:rsidR="004E566F">
        <w:t>29431360</w:t>
      </w:r>
      <w:r>
        <w:t xml:space="preserve"> </w:t>
      </w:r>
    </w:p>
    <w:p w14:paraId="770E71A2" w14:textId="7185F017" w:rsidR="00066C67" w:rsidRDefault="001744F8" w:rsidP="00BE22EC">
      <w:r w:rsidRPr="004E566F">
        <w:rPr>
          <w:b/>
          <w:bCs/>
        </w:rPr>
        <w:t>4. Rallija dalībnieki</w:t>
      </w:r>
      <w:r>
        <w:t xml:space="preserve"> </w:t>
      </w:r>
      <w:r w:rsidR="00066C67">
        <w:br/>
      </w:r>
      <w:r>
        <w:t xml:space="preserve">4.1. Piedalīties var ikviens novada iedzīvotājs </w:t>
      </w:r>
      <w:r w:rsidR="007F1B55">
        <w:t>vai Daugavpils novada</w:t>
      </w:r>
      <w:r>
        <w:t xml:space="preserve"> viesi. </w:t>
      </w:r>
      <w:r w:rsidR="00066C67">
        <w:br/>
      </w:r>
      <w:r>
        <w:t xml:space="preserve">4.2. Ekipāžā dalībnieku skaits var būt dažāds, atkarībā no tā, kāds konkrētajā spēkratā ir paredzētais pasažieru skaits. </w:t>
      </w:r>
      <w:r w:rsidR="00066C67">
        <w:br/>
      </w:r>
      <w:r>
        <w:t xml:space="preserve">4.3. Spēkrats var būt vieglā automašīna, busiņš, motocikls, velosipēds, vai jebkurš cits pārvietošanās līdzeklis. </w:t>
      </w:r>
      <w:r w:rsidR="00066C67">
        <w:br/>
      </w:r>
      <w:r>
        <w:t xml:space="preserve">4.4. Plānotais ekipāžu skaits – līdz 50. </w:t>
      </w:r>
      <w:r w:rsidR="00066C67">
        <w:br/>
      </w:r>
      <w:r>
        <w:t xml:space="preserve">4.5. Rallija pasākuma laikā dalībnieki paši uzņemas atbildību par sevi, savu mantu, dzīvību un veselību, kā arī par savu darbību rezultātā nodarīto kaitējumu trešo personu mantai, dzīvībai vai veselībai. </w:t>
      </w:r>
      <w:r w:rsidR="00066C67">
        <w:br/>
      </w:r>
      <w:r>
        <w:t xml:space="preserve">4.6. Dalībnieki (komandu kapteiņi) ar parakstu uz šī nolikuma pielikuma apliecina, ka iepazinušies ar nolikumu, tā noteikumiem un apņemas tos ievērot. </w:t>
      </w:r>
    </w:p>
    <w:p w14:paraId="389B8BB2" w14:textId="04346911" w:rsidR="00066C67" w:rsidRDefault="001744F8" w:rsidP="00BE22EC">
      <w:r w:rsidRPr="004E566F">
        <w:rPr>
          <w:b/>
          <w:bCs/>
        </w:rPr>
        <w:t>5. Rallija maršruts, starta kārtība</w:t>
      </w:r>
      <w:r>
        <w:t xml:space="preserve"> </w:t>
      </w:r>
      <w:r w:rsidR="00066C67">
        <w:br/>
      </w:r>
      <w:r>
        <w:t xml:space="preserve">5.1. Katram dalībniekam rallija starta punktā tiks iedots ceļvedis ar kontrolpunktu aprakstu, pēc kura vadoties, jāveic rallija distance. </w:t>
      </w:r>
      <w:r w:rsidR="00066C67">
        <w:br/>
      </w:r>
      <w:r>
        <w:t>5.2. Nesagaidot organizatoru uzaicinājumu, doties uz startu aizliegts</w:t>
      </w:r>
      <w:r w:rsidR="00066C67">
        <w:t>.</w:t>
      </w:r>
      <w:r w:rsidR="00066C67">
        <w:br/>
      </w:r>
      <w:r>
        <w:t xml:space="preserve">5.3. Rallija ekipāžu automašīnām komandas reģistrācijas brīdī tiks izsniegti starta numuri. 5.4. Rallija distance veidota pa Latvijas Republikas vispārējas lietošanas ceļiem. </w:t>
      </w:r>
      <w:r w:rsidR="00066C67">
        <w:br/>
      </w:r>
      <w:r>
        <w:t xml:space="preserve">5.5. Atrodoties rallija kontrolpunktos uzdevumu veikšanas laikā, automašīnas dzinējam jābūt </w:t>
      </w:r>
      <w:r>
        <w:lastRenderedPageBreak/>
        <w:t xml:space="preserve">izslēgtam. </w:t>
      </w:r>
      <w:r w:rsidR="00066C67">
        <w:br/>
      </w:r>
      <w:r>
        <w:t xml:space="preserve">5.6. Katrā kontrolpunktā pasākuma organizatori fiksēs dalībnieku klātbūtni un kontrolpunktos izpildītos uzdevumus, piešķirtā ceļveža noslēguma lapā atzīmējot uzdevumos iegūto punktu skaitu. Tiesības veikt atzīmes ir tikai pasākuma organizatoriem, kas izdarīto atzīmi apliecinās ar savu parakstu. </w:t>
      </w:r>
    </w:p>
    <w:p w14:paraId="136FC8FC" w14:textId="596E82E1" w:rsidR="004005A7" w:rsidRDefault="001744F8" w:rsidP="00BE22EC">
      <w:r w:rsidRPr="004E566F">
        <w:rPr>
          <w:b/>
          <w:bCs/>
        </w:rPr>
        <w:t>6. Vērtēšana</w:t>
      </w:r>
      <w:r>
        <w:t xml:space="preserve"> </w:t>
      </w:r>
      <w:r w:rsidR="00066C67">
        <w:br/>
      </w:r>
      <w:r>
        <w:t xml:space="preserve">6.1. Maksimālais iespējamais laiks, kurā ekipāžai jānokļūst no starta līdz finišam, </w:t>
      </w:r>
      <w:r w:rsidRPr="004005A7">
        <w:t xml:space="preserve">ir </w:t>
      </w:r>
      <w:r w:rsidR="00611ACB" w:rsidRPr="004005A7">
        <w:t>4</w:t>
      </w:r>
      <w:r w:rsidRPr="004005A7">
        <w:t xml:space="preserve"> (</w:t>
      </w:r>
      <w:r w:rsidR="00611ACB" w:rsidRPr="004005A7">
        <w:t>četras</w:t>
      </w:r>
      <w:r w:rsidRPr="004005A7">
        <w:t>) stundas, neatkarīgi no tā, kad uzsāk startu (jo vēlāk izbrauc, jo mazāk laika). Ja ekipāža finiša taisni šķērso pēc plkst. 1</w:t>
      </w:r>
      <w:r w:rsidR="007F1B55" w:rsidRPr="004005A7">
        <w:t>5</w:t>
      </w:r>
      <w:r w:rsidR="00F6414A">
        <w:t>.</w:t>
      </w:r>
      <w:r w:rsidRPr="004005A7">
        <w:t xml:space="preserve">30, ekipāža tiek diskvalificēta. </w:t>
      </w:r>
      <w:r w:rsidR="00066C67" w:rsidRPr="004005A7">
        <w:br/>
      </w:r>
      <w:r w:rsidRPr="004005A7">
        <w:t xml:space="preserve">6.2.Jāapmeklē </w:t>
      </w:r>
      <w:r w:rsidR="004005A7">
        <w:t>vismaz</w:t>
      </w:r>
      <w:r w:rsidRPr="004005A7">
        <w:t xml:space="preserve"> 10 kontrolpunkti no ceļvedī piedāvātajiem kontrolpunktiem</w:t>
      </w:r>
      <w:r>
        <w:t>. Ja tiks apmeklēti vairāk nekā 10 kontrolpunkti,</w:t>
      </w:r>
      <w:r w:rsidR="004005A7">
        <w:t xml:space="preserve"> </w:t>
      </w:r>
      <w:r>
        <w:t xml:space="preserve"> </w:t>
      </w:r>
      <w:r w:rsidR="004005A7">
        <w:t>skaitīti tiks tie objekti, kuriem ir lielākais punktu skaits</w:t>
      </w:r>
      <w:r>
        <w:t xml:space="preserve">. </w:t>
      </w:r>
      <w:r w:rsidR="004005A7">
        <w:br/>
        <w:t>6.3. Gadījumā, ja godalgoto vietu saņēmējiem būs vienāds punktu skaits, rallija organizatori izvēlēsies uzvarētāju, kuri vairāk ir padomājuši par savas komandas izskatu. Gadījumā, ja tas būs neiespējams</w:t>
      </w:r>
      <w:r w:rsidR="00020D08">
        <w:t>, uzvarētājs tiks iz</w:t>
      </w:r>
      <w:r w:rsidR="004E566F">
        <w:t>vēlēts pēc skatītāju balsojuma.</w:t>
      </w:r>
    </w:p>
    <w:p w14:paraId="25A14AF2" w14:textId="33039F66" w:rsidR="00066C67" w:rsidRDefault="001744F8" w:rsidP="00BE22EC">
      <w:r w:rsidRPr="004E566F">
        <w:rPr>
          <w:b/>
          <w:bCs/>
        </w:rPr>
        <w:t>7. Apbalvošana</w:t>
      </w:r>
      <w:r>
        <w:t xml:space="preserve"> </w:t>
      </w:r>
      <w:r w:rsidR="00066C67">
        <w:br/>
      </w:r>
      <w:r>
        <w:t xml:space="preserve">7.1. Par Rallija apbalvošanas ceremonijas vietu noteikta </w:t>
      </w:r>
      <w:r w:rsidR="00D34F37" w:rsidRPr="004005A7">
        <w:t>Jezufovas parkā</w:t>
      </w:r>
      <w:r w:rsidRPr="004005A7">
        <w:t xml:space="preserve"> , apbalvošanas norises laiks plkst. </w:t>
      </w:r>
      <w:r w:rsidR="007F1B55" w:rsidRPr="004005A7">
        <w:t>16</w:t>
      </w:r>
      <w:r w:rsidR="00F6414A">
        <w:t>.</w:t>
      </w:r>
      <w:bookmarkStart w:id="0" w:name="_GoBack"/>
      <w:bookmarkEnd w:id="0"/>
      <w:r w:rsidRPr="004005A7">
        <w:t>00.</w:t>
      </w:r>
      <w:r>
        <w:t xml:space="preserve"> </w:t>
      </w:r>
      <w:r w:rsidR="00066C67">
        <w:br/>
      </w:r>
      <w:r>
        <w:t xml:space="preserve">7.2. Rallija dalībnieku komandas, kuras iegūs 1.-3. vietu, tiks apbalvotas ar īpašām pārsteiguma balvām. </w:t>
      </w:r>
      <w:r w:rsidR="00611ACB">
        <w:t>Balvu fonds 1-3 vietām – 2</w:t>
      </w:r>
      <w:r w:rsidR="004E566F">
        <w:t>0</w:t>
      </w:r>
      <w:r w:rsidR="00611ACB">
        <w:t>0 EUR vērtībā. Paredzētas arī speciālā nominācija par visatraktīvāk</w:t>
      </w:r>
      <w:r w:rsidR="004005A7">
        <w:t xml:space="preserve"> prezentētu komandu (komandas ārējais izskats, transportlīdzekļa dekors)</w:t>
      </w:r>
      <w:r w:rsidR="00611ACB">
        <w:t xml:space="preserve">. </w:t>
      </w:r>
      <w:r>
        <w:t xml:space="preserve"> </w:t>
      </w:r>
    </w:p>
    <w:p w14:paraId="589A3273" w14:textId="6451EFAE" w:rsidR="00066C67" w:rsidRPr="004E566F" w:rsidRDefault="001744F8" w:rsidP="00BE22EC">
      <w:r w:rsidRPr="004E566F">
        <w:rPr>
          <w:b/>
          <w:bCs/>
        </w:rPr>
        <w:t>8. Pieteikšanās:</w:t>
      </w:r>
      <w:r>
        <w:t xml:space="preserve"> </w:t>
      </w:r>
      <w:r w:rsidR="00066C67">
        <w:br/>
      </w:r>
      <w:r>
        <w:t xml:space="preserve">8.1. Iepriekšēja pieteikšanās no </w:t>
      </w:r>
      <w:r w:rsidR="004E566F">
        <w:t>1</w:t>
      </w:r>
      <w:r w:rsidR="00D34F37">
        <w:t xml:space="preserve">. </w:t>
      </w:r>
      <w:r w:rsidR="004E566F">
        <w:t>augusta</w:t>
      </w:r>
      <w:r>
        <w:t xml:space="preserve"> līdz </w:t>
      </w:r>
      <w:r w:rsidR="00D34F37">
        <w:t>2</w:t>
      </w:r>
      <w:r w:rsidR="00611ACB">
        <w:t>3</w:t>
      </w:r>
      <w:r>
        <w:t>.</w:t>
      </w:r>
      <w:r w:rsidR="00D34F37">
        <w:t>augustam</w:t>
      </w:r>
      <w:r>
        <w:t xml:space="preserve"> uz e-pastu </w:t>
      </w:r>
      <w:r w:rsidR="00D34F37">
        <w:t>taka</w:t>
      </w:r>
      <w:r>
        <w:t>@</w:t>
      </w:r>
      <w:r w:rsidR="00D34F37">
        <w:t>dnd</w:t>
      </w:r>
      <w:r>
        <w:t xml:space="preserve">.lv, sūtot sekojošu informāciju: komandas nosaukums, komandas kapteinis, dalībnieku vārdi, uzvārdi, pārstāvētā pilsēta/pagasts. </w:t>
      </w:r>
      <w:r w:rsidR="00066C67">
        <w:br/>
      </w:r>
      <w:r>
        <w:t xml:space="preserve">8.2. Pieteikties un noskaidrot visus interesējošos jautājumus var telefoniski, zvanot uz </w:t>
      </w:r>
      <w:r w:rsidR="00D34F37">
        <w:t>Daugavpils</w:t>
      </w:r>
      <w:r>
        <w:t xml:space="preserve"> novada pašvaldīb</w:t>
      </w:r>
      <w:r w:rsidR="00D34F37">
        <w:t>as aģentūru “TAKA”</w:t>
      </w:r>
      <w:r>
        <w:t>, tālr 654</w:t>
      </w:r>
      <w:r w:rsidR="00D34F37">
        <w:t>76748</w:t>
      </w:r>
      <w:r w:rsidR="00611ACB">
        <w:t xml:space="preserve"> vai Daugavpils Tūrisma informācijas centrā, Rīgas 22a (ieeja no Ģimnāzijas ielas)</w:t>
      </w:r>
      <w:r>
        <w:t xml:space="preserve">. </w:t>
      </w:r>
    </w:p>
    <w:p w14:paraId="6E97E8DA" w14:textId="68E1DFA8" w:rsidR="00D34F37" w:rsidRDefault="001744F8" w:rsidP="00BE22EC">
      <w:r w:rsidRPr="004E566F">
        <w:rPr>
          <w:b/>
          <w:bCs/>
        </w:rPr>
        <w:t>9. Aktuāli</w:t>
      </w:r>
      <w:r>
        <w:t xml:space="preserve"> </w:t>
      </w:r>
      <w:r w:rsidR="00066C67">
        <w:br/>
      </w:r>
      <w:r>
        <w:t xml:space="preserve">9.1. Nepieciešams līdzi ņemt fotoaparātu (vai mobilo telefonu) ar fotografēšanas iespējām. 9.2.Transporta līdzeklim jāatbilst visām tehniskajām prasībām, jābūt OCTA un derīgai tehniskajai apskatei. </w:t>
      </w:r>
      <w:r w:rsidR="00066C67">
        <w:br/>
      </w:r>
      <w:r>
        <w:t xml:space="preserve">9.3. Rallija dalībniekiem OBLIGĀTI jāievēro Latvijas Republikas Ceļu satiksmes noteikumi un šī nolikuma prasības. Par personisko drošību atbild paši dalībnieki. </w:t>
      </w:r>
      <w:r w:rsidR="00066C67">
        <w:br/>
      </w:r>
      <w:r>
        <w:t xml:space="preserve">9.4. Ātrums un laiks netiks vērtēti. </w:t>
      </w:r>
      <w:r w:rsidR="00066C67">
        <w:br/>
      </w:r>
      <w:r>
        <w:t xml:space="preserve">9.5. Nav obligāts nosacījums izbraukt visus kontrolpunktus. </w:t>
      </w:r>
      <w:r w:rsidR="00066C67">
        <w:br/>
      </w:r>
      <w:r>
        <w:t xml:space="preserve">9.6. Rallija un noslēguma pasākuma dalībniekiem jāievēro sabiedriskās kārtības noteikumi un atbildīgo personu norādījumi. </w:t>
      </w:r>
      <w:r w:rsidR="00066C67">
        <w:br/>
      </w:r>
      <w:r>
        <w:t xml:space="preserve">9.7. </w:t>
      </w:r>
      <w:r w:rsidR="00D34F37">
        <w:t>Daugavpils</w:t>
      </w:r>
      <w:r>
        <w:t xml:space="preserve"> novada pašvaldība NEUZŅEMAS nekādu atbildību par iepriekšminēto noteikumu neievērošanu. </w:t>
      </w:r>
    </w:p>
    <w:p w14:paraId="3C4E16AF" w14:textId="1AC90B92" w:rsidR="004E566F" w:rsidRDefault="004E566F" w:rsidP="00BE22EC"/>
    <w:p w14:paraId="2DCDAB45" w14:textId="463037A1" w:rsidR="004E566F" w:rsidRDefault="004E566F" w:rsidP="00BE22EC"/>
    <w:p w14:paraId="42D2F2DB" w14:textId="31BB8D75" w:rsidR="004E566F" w:rsidRDefault="004E566F" w:rsidP="00BE22EC"/>
    <w:p w14:paraId="032E8970" w14:textId="77777777" w:rsidR="004E566F" w:rsidRDefault="004E566F" w:rsidP="00BE22EC"/>
    <w:p w14:paraId="49D98439" w14:textId="1F34480A" w:rsidR="00D34F37" w:rsidRDefault="001744F8" w:rsidP="007F1B55">
      <w:pPr>
        <w:jc w:val="center"/>
      </w:pPr>
      <w:r>
        <w:lastRenderedPageBreak/>
        <w:t xml:space="preserve">Nolikuma: </w:t>
      </w:r>
      <w:r w:rsidR="00D34F37">
        <w:t xml:space="preserve">Daugavpils novada </w:t>
      </w:r>
      <w:r w:rsidR="00D34F37" w:rsidRPr="004E566F">
        <w:t>Tūrisma rallijs “</w:t>
      </w:r>
      <w:r w:rsidR="004E566F" w:rsidRPr="004E566F">
        <w:t>Apceļo</w:t>
      </w:r>
      <w:r w:rsidR="00D34F37" w:rsidRPr="004E566F">
        <w:t xml:space="preserve"> Daugavpils novad</w:t>
      </w:r>
      <w:r w:rsidR="004E566F" w:rsidRPr="004E566F">
        <w:t>u</w:t>
      </w:r>
      <w:r w:rsidR="00D34F37" w:rsidRPr="004E566F">
        <w:t>”</w:t>
      </w:r>
      <w:r w:rsidR="00D34F37">
        <w:t xml:space="preserve"> 2019</w:t>
      </w:r>
      <w:r w:rsidR="00066C67">
        <w:br/>
      </w:r>
      <w:r w:rsidRPr="007F1B55">
        <w:rPr>
          <w:b/>
          <w:bCs/>
        </w:rPr>
        <w:t>PIELIKUMS</w:t>
      </w:r>
    </w:p>
    <w:p w14:paraId="5677316C" w14:textId="77777777" w:rsidR="00CD02AC" w:rsidRDefault="001744F8" w:rsidP="00BE22EC">
      <w:r>
        <w:t xml:space="preserve"> Ar savu parakstu apliecinu, ka esmu iepazinies/iepazinusies ar nolikuma noteikumiem un apņemos tos ievērot.</w:t>
      </w:r>
    </w:p>
    <w:tbl>
      <w:tblPr>
        <w:tblStyle w:val="TableGrid"/>
        <w:tblW w:w="8926" w:type="dxa"/>
        <w:tblLayout w:type="fixed"/>
        <w:tblLook w:val="04A0" w:firstRow="1" w:lastRow="0" w:firstColumn="1" w:lastColumn="0" w:noHBand="0" w:noVBand="1"/>
      </w:tblPr>
      <w:tblGrid>
        <w:gridCol w:w="846"/>
        <w:gridCol w:w="3217"/>
        <w:gridCol w:w="3870"/>
        <w:gridCol w:w="993"/>
      </w:tblGrid>
      <w:tr w:rsidR="00CD02AC" w14:paraId="41B15408" w14:textId="77777777" w:rsidTr="00CD02AC">
        <w:tc>
          <w:tcPr>
            <w:tcW w:w="846" w:type="dxa"/>
          </w:tcPr>
          <w:p w14:paraId="465999CA" w14:textId="20E7508C" w:rsidR="00CD02AC" w:rsidRPr="007F1B55" w:rsidRDefault="001744F8" w:rsidP="00BE22EC">
            <w:pPr>
              <w:rPr>
                <w:b/>
                <w:bCs/>
              </w:rPr>
            </w:pPr>
            <w:r w:rsidRPr="007F1B55">
              <w:rPr>
                <w:b/>
                <w:bCs/>
              </w:rPr>
              <w:t xml:space="preserve"> </w:t>
            </w:r>
            <w:r w:rsidR="00CD02AC" w:rsidRPr="007F1B55">
              <w:rPr>
                <w:b/>
                <w:bCs/>
              </w:rPr>
              <w:t>Nr.p.k.</w:t>
            </w:r>
          </w:p>
        </w:tc>
        <w:tc>
          <w:tcPr>
            <w:tcW w:w="3217" w:type="dxa"/>
          </w:tcPr>
          <w:p w14:paraId="42C6502E" w14:textId="77777777" w:rsidR="007F1B55" w:rsidRPr="007F1B55" w:rsidRDefault="007F1B55" w:rsidP="00BE22EC">
            <w:pPr>
              <w:rPr>
                <w:b/>
                <w:bCs/>
              </w:rPr>
            </w:pPr>
          </w:p>
          <w:p w14:paraId="766DAC93" w14:textId="6509C48D" w:rsidR="00CD02AC" w:rsidRPr="007F1B55" w:rsidRDefault="00CD02AC" w:rsidP="00BE22EC">
            <w:pPr>
              <w:rPr>
                <w:b/>
                <w:bCs/>
              </w:rPr>
            </w:pPr>
            <w:r w:rsidRPr="007F1B55">
              <w:rPr>
                <w:b/>
                <w:bCs/>
              </w:rPr>
              <w:t>Komandas nosaukums</w:t>
            </w:r>
          </w:p>
        </w:tc>
        <w:tc>
          <w:tcPr>
            <w:tcW w:w="3870" w:type="dxa"/>
          </w:tcPr>
          <w:p w14:paraId="66B1241B" w14:textId="77777777" w:rsidR="007F1B55" w:rsidRPr="007F1B55" w:rsidRDefault="007F1B55" w:rsidP="00BE22EC">
            <w:pPr>
              <w:rPr>
                <w:b/>
                <w:bCs/>
              </w:rPr>
            </w:pPr>
          </w:p>
          <w:p w14:paraId="68828D91" w14:textId="4CFED152" w:rsidR="00CD02AC" w:rsidRPr="007F1B55" w:rsidRDefault="00CD02AC" w:rsidP="00BE22EC">
            <w:pPr>
              <w:rPr>
                <w:b/>
                <w:bCs/>
              </w:rPr>
            </w:pPr>
            <w:r w:rsidRPr="007F1B55">
              <w:rPr>
                <w:b/>
                <w:bCs/>
              </w:rPr>
              <w:t>Komandas kapteiņa vārds, uzvārds</w:t>
            </w:r>
          </w:p>
        </w:tc>
        <w:tc>
          <w:tcPr>
            <w:tcW w:w="993" w:type="dxa"/>
          </w:tcPr>
          <w:p w14:paraId="3CC403DB" w14:textId="77777777" w:rsidR="007F1B55" w:rsidRPr="007F1B55" w:rsidRDefault="007F1B55" w:rsidP="00BE22EC">
            <w:pPr>
              <w:rPr>
                <w:b/>
                <w:bCs/>
              </w:rPr>
            </w:pPr>
          </w:p>
          <w:p w14:paraId="737DF1C7" w14:textId="34C32089" w:rsidR="00CD02AC" w:rsidRPr="007F1B55" w:rsidRDefault="00CD02AC" w:rsidP="00BE22EC">
            <w:pPr>
              <w:rPr>
                <w:b/>
                <w:bCs/>
              </w:rPr>
            </w:pPr>
            <w:r w:rsidRPr="007F1B55">
              <w:rPr>
                <w:b/>
                <w:bCs/>
              </w:rPr>
              <w:t>Paraksts</w:t>
            </w:r>
          </w:p>
        </w:tc>
      </w:tr>
      <w:tr w:rsidR="00CD02AC" w14:paraId="6BD02335" w14:textId="77777777" w:rsidTr="007F1B55">
        <w:trPr>
          <w:trHeight w:val="342"/>
        </w:trPr>
        <w:tc>
          <w:tcPr>
            <w:tcW w:w="846" w:type="dxa"/>
          </w:tcPr>
          <w:p w14:paraId="6D0BABEA" w14:textId="0F33F385" w:rsidR="00CD02AC" w:rsidRDefault="00CD02AC" w:rsidP="00BE22EC"/>
        </w:tc>
        <w:tc>
          <w:tcPr>
            <w:tcW w:w="3217" w:type="dxa"/>
          </w:tcPr>
          <w:p w14:paraId="73CF232B" w14:textId="77777777" w:rsidR="00CD02AC" w:rsidRDefault="00CD02AC" w:rsidP="00BE22EC"/>
        </w:tc>
        <w:tc>
          <w:tcPr>
            <w:tcW w:w="3870" w:type="dxa"/>
          </w:tcPr>
          <w:p w14:paraId="6C852FDD" w14:textId="77777777" w:rsidR="00CD02AC" w:rsidRDefault="00CD02AC" w:rsidP="00BE22EC"/>
        </w:tc>
        <w:tc>
          <w:tcPr>
            <w:tcW w:w="993" w:type="dxa"/>
          </w:tcPr>
          <w:p w14:paraId="4C8A2C3E" w14:textId="77777777" w:rsidR="00CD02AC" w:rsidRDefault="00CD02AC" w:rsidP="00BE22EC"/>
        </w:tc>
      </w:tr>
      <w:tr w:rsidR="007F1B55" w14:paraId="6DE654F9" w14:textId="77777777" w:rsidTr="007F1B55">
        <w:trPr>
          <w:trHeight w:val="419"/>
        </w:trPr>
        <w:tc>
          <w:tcPr>
            <w:tcW w:w="846" w:type="dxa"/>
          </w:tcPr>
          <w:p w14:paraId="265050BD" w14:textId="77777777" w:rsidR="007F1B55" w:rsidRDefault="007F1B55" w:rsidP="00BE22EC"/>
        </w:tc>
        <w:tc>
          <w:tcPr>
            <w:tcW w:w="3217" w:type="dxa"/>
          </w:tcPr>
          <w:p w14:paraId="723628DD" w14:textId="77777777" w:rsidR="007F1B55" w:rsidRDefault="007F1B55" w:rsidP="00BE22EC"/>
        </w:tc>
        <w:tc>
          <w:tcPr>
            <w:tcW w:w="3870" w:type="dxa"/>
          </w:tcPr>
          <w:p w14:paraId="22CAAE0F" w14:textId="77777777" w:rsidR="007F1B55" w:rsidRDefault="007F1B55" w:rsidP="00BE22EC"/>
        </w:tc>
        <w:tc>
          <w:tcPr>
            <w:tcW w:w="993" w:type="dxa"/>
          </w:tcPr>
          <w:p w14:paraId="54842E05" w14:textId="77777777" w:rsidR="007F1B55" w:rsidRDefault="007F1B55" w:rsidP="00BE22EC"/>
        </w:tc>
      </w:tr>
      <w:tr w:rsidR="007F1B55" w14:paraId="49F0D3AA" w14:textId="77777777" w:rsidTr="007F1B55">
        <w:trPr>
          <w:trHeight w:val="411"/>
        </w:trPr>
        <w:tc>
          <w:tcPr>
            <w:tcW w:w="846" w:type="dxa"/>
          </w:tcPr>
          <w:p w14:paraId="2CF3D51E" w14:textId="77777777" w:rsidR="007F1B55" w:rsidRDefault="007F1B55" w:rsidP="00BE22EC"/>
        </w:tc>
        <w:tc>
          <w:tcPr>
            <w:tcW w:w="3217" w:type="dxa"/>
          </w:tcPr>
          <w:p w14:paraId="2143B398" w14:textId="77777777" w:rsidR="007F1B55" w:rsidRDefault="007F1B55" w:rsidP="00BE22EC"/>
        </w:tc>
        <w:tc>
          <w:tcPr>
            <w:tcW w:w="3870" w:type="dxa"/>
          </w:tcPr>
          <w:p w14:paraId="3D4DA3F0" w14:textId="77777777" w:rsidR="007F1B55" w:rsidRDefault="007F1B55" w:rsidP="00BE22EC"/>
        </w:tc>
        <w:tc>
          <w:tcPr>
            <w:tcW w:w="993" w:type="dxa"/>
          </w:tcPr>
          <w:p w14:paraId="6697003B" w14:textId="77777777" w:rsidR="007F1B55" w:rsidRDefault="007F1B55" w:rsidP="00BE22EC"/>
        </w:tc>
      </w:tr>
      <w:tr w:rsidR="007F1B55" w14:paraId="68F51721" w14:textId="77777777" w:rsidTr="007F1B55">
        <w:trPr>
          <w:trHeight w:val="416"/>
        </w:trPr>
        <w:tc>
          <w:tcPr>
            <w:tcW w:w="846" w:type="dxa"/>
          </w:tcPr>
          <w:p w14:paraId="3B27BD50" w14:textId="77777777" w:rsidR="007F1B55" w:rsidRDefault="007F1B55" w:rsidP="00BE22EC"/>
        </w:tc>
        <w:tc>
          <w:tcPr>
            <w:tcW w:w="3217" w:type="dxa"/>
          </w:tcPr>
          <w:p w14:paraId="7E968751" w14:textId="77777777" w:rsidR="007F1B55" w:rsidRDefault="007F1B55" w:rsidP="00BE22EC"/>
        </w:tc>
        <w:tc>
          <w:tcPr>
            <w:tcW w:w="3870" w:type="dxa"/>
          </w:tcPr>
          <w:p w14:paraId="6FD225C9" w14:textId="77777777" w:rsidR="007F1B55" w:rsidRDefault="007F1B55" w:rsidP="00BE22EC"/>
        </w:tc>
        <w:tc>
          <w:tcPr>
            <w:tcW w:w="993" w:type="dxa"/>
          </w:tcPr>
          <w:p w14:paraId="6C00777E" w14:textId="77777777" w:rsidR="007F1B55" w:rsidRDefault="007F1B55" w:rsidP="00BE22EC"/>
        </w:tc>
      </w:tr>
      <w:tr w:rsidR="007F1B55" w14:paraId="1038032E" w14:textId="77777777" w:rsidTr="007F1B55">
        <w:trPr>
          <w:trHeight w:val="422"/>
        </w:trPr>
        <w:tc>
          <w:tcPr>
            <w:tcW w:w="846" w:type="dxa"/>
          </w:tcPr>
          <w:p w14:paraId="3400E8C6" w14:textId="77777777" w:rsidR="007F1B55" w:rsidRDefault="007F1B55" w:rsidP="00BE22EC"/>
        </w:tc>
        <w:tc>
          <w:tcPr>
            <w:tcW w:w="3217" w:type="dxa"/>
          </w:tcPr>
          <w:p w14:paraId="21EECBD3" w14:textId="77777777" w:rsidR="007F1B55" w:rsidRDefault="007F1B55" w:rsidP="00BE22EC"/>
        </w:tc>
        <w:tc>
          <w:tcPr>
            <w:tcW w:w="3870" w:type="dxa"/>
          </w:tcPr>
          <w:p w14:paraId="610E1399" w14:textId="77777777" w:rsidR="007F1B55" w:rsidRDefault="007F1B55" w:rsidP="00BE22EC"/>
        </w:tc>
        <w:tc>
          <w:tcPr>
            <w:tcW w:w="993" w:type="dxa"/>
          </w:tcPr>
          <w:p w14:paraId="7412CC64" w14:textId="77777777" w:rsidR="007F1B55" w:rsidRDefault="007F1B55" w:rsidP="00BE22EC"/>
        </w:tc>
      </w:tr>
      <w:tr w:rsidR="007F1B55" w14:paraId="55332303" w14:textId="77777777" w:rsidTr="007F1B55">
        <w:trPr>
          <w:trHeight w:val="415"/>
        </w:trPr>
        <w:tc>
          <w:tcPr>
            <w:tcW w:w="846" w:type="dxa"/>
          </w:tcPr>
          <w:p w14:paraId="573F8801" w14:textId="77777777" w:rsidR="007F1B55" w:rsidRDefault="007F1B55" w:rsidP="00BE22EC"/>
        </w:tc>
        <w:tc>
          <w:tcPr>
            <w:tcW w:w="3217" w:type="dxa"/>
          </w:tcPr>
          <w:p w14:paraId="3B516D86" w14:textId="77777777" w:rsidR="007F1B55" w:rsidRDefault="007F1B55" w:rsidP="00BE22EC"/>
        </w:tc>
        <w:tc>
          <w:tcPr>
            <w:tcW w:w="3870" w:type="dxa"/>
          </w:tcPr>
          <w:p w14:paraId="3DE37B61" w14:textId="77777777" w:rsidR="007F1B55" w:rsidRDefault="007F1B55" w:rsidP="00BE22EC"/>
        </w:tc>
        <w:tc>
          <w:tcPr>
            <w:tcW w:w="993" w:type="dxa"/>
          </w:tcPr>
          <w:p w14:paraId="5B011FF0" w14:textId="77777777" w:rsidR="007F1B55" w:rsidRDefault="007F1B55" w:rsidP="00BE22EC"/>
        </w:tc>
      </w:tr>
      <w:tr w:rsidR="007F1B55" w14:paraId="2328AD76" w14:textId="77777777" w:rsidTr="007F1B55">
        <w:trPr>
          <w:trHeight w:val="421"/>
        </w:trPr>
        <w:tc>
          <w:tcPr>
            <w:tcW w:w="846" w:type="dxa"/>
          </w:tcPr>
          <w:p w14:paraId="17C65EE9" w14:textId="77777777" w:rsidR="007F1B55" w:rsidRDefault="007F1B55" w:rsidP="00BE22EC"/>
        </w:tc>
        <w:tc>
          <w:tcPr>
            <w:tcW w:w="3217" w:type="dxa"/>
          </w:tcPr>
          <w:p w14:paraId="3033C026" w14:textId="77777777" w:rsidR="007F1B55" w:rsidRDefault="007F1B55" w:rsidP="00BE22EC"/>
        </w:tc>
        <w:tc>
          <w:tcPr>
            <w:tcW w:w="3870" w:type="dxa"/>
          </w:tcPr>
          <w:p w14:paraId="4C5F51CA" w14:textId="77777777" w:rsidR="007F1B55" w:rsidRDefault="007F1B55" w:rsidP="00BE22EC"/>
        </w:tc>
        <w:tc>
          <w:tcPr>
            <w:tcW w:w="993" w:type="dxa"/>
          </w:tcPr>
          <w:p w14:paraId="7FD18001" w14:textId="77777777" w:rsidR="007F1B55" w:rsidRDefault="007F1B55" w:rsidP="00BE22EC"/>
        </w:tc>
      </w:tr>
      <w:tr w:rsidR="007F1B55" w14:paraId="5F8D53E1" w14:textId="77777777" w:rsidTr="007F1B55">
        <w:trPr>
          <w:trHeight w:val="398"/>
        </w:trPr>
        <w:tc>
          <w:tcPr>
            <w:tcW w:w="846" w:type="dxa"/>
          </w:tcPr>
          <w:p w14:paraId="44FF5FD0" w14:textId="77777777" w:rsidR="007F1B55" w:rsidRDefault="007F1B55" w:rsidP="00BE22EC"/>
        </w:tc>
        <w:tc>
          <w:tcPr>
            <w:tcW w:w="3217" w:type="dxa"/>
          </w:tcPr>
          <w:p w14:paraId="140B84CF" w14:textId="77777777" w:rsidR="007F1B55" w:rsidRDefault="007F1B55" w:rsidP="00BE22EC"/>
        </w:tc>
        <w:tc>
          <w:tcPr>
            <w:tcW w:w="3870" w:type="dxa"/>
          </w:tcPr>
          <w:p w14:paraId="18F2AF4D" w14:textId="77777777" w:rsidR="007F1B55" w:rsidRDefault="007F1B55" w:rsidP="00BE22EC"/>
        </w:tc>
        <w:tc>
          <w:tcPr>
            <w:tcW w:w="993" w:type="dxa"/>
          </w:tcPr>
          <w:p w14:paraId="313BD5FF" w14:textId="77777777" w:rsidR="007F1B55" w:rsidRDefault="007F1B55" w:rsidP="00BE22EC"/>
        </w:tc>
      </w:tr>
      <w:tr w:rsidR="007F1B55" w14:paraId="3B45F7EB" w14:textId="77777777" w:rsidTr="007F1B55">
        <w:trPr>
          <w:trHeight w:val="419"/>
        </w:trPr>
        <w:tc>
          <w:tcPr>
            <w:tcW w:w="846" w:type="dxa"/>
          </w:tcPr>
          <w:p w14:paraId="7E193869" w14:textId="77777777" w:rsidR="007F1B55" w:rsidRDefault="007F1B55" w:rsidP="00BE22EC"/>
        </w:tc>
        <w:tc>
          <w:tcPr>
            <w:tcW w:w="3217" w:type="dxa"/>
          </w:tcPr>
          <w:p w14:paraId="289613D3" w14:textId="77777777" w:rsidR="007F1B55" w:rsidRDefault="007F1B55" w:rsidP="00BE22EC"/>
        </w:tc>
        <w:tc>
          <w:tcPr>
            <w:tcW w:w="3870" w:type="dxa"/>
          </w:tcPr>
          <w:p w14:paraId="20834CE9" w14:textId="77777777" w:rsidR="007F1B55" w:rsidRDefault="007F1B55" w:rsidP="00BE22EC"/>
        </w:tc>
        <w:tc>
          <w:tcPr>
            <w:tcW w:w="993" w:type="dxa"/>
          </w:tcPr>
          <w:p w14:paraId="682A5684" w14:textId="77777777" w:rsidR="007F1B55" w:rsidRDefault="007F1B55" w:rsidP="00BE22EC"/>
        </w:tc>
      </w:tr>
      <w:tr w:rsidR="00CD02AC" w14:paraId="44EA7281" w14:textId="77777777" w:rsidTr="007F1B55">
        <w:trPr>
          <w:trHeight w:val="411"/>
        </w:trPr>
        <w:tc>
          <w:tcPr>
            <w:tcW w:w="846" w:type="dxa"/>
          </w:tcPr>
          <w:p w14:paraId="75F83AD3" w14:textId="5711EFC2" w:rsidR="00CD02AC" w:rsidRDefault="00CD02AC" w:rsidP="00BE22EC"/>
        </w:tc>
        <w:tc>
          <w:tcPr>
            <w:tcW w:w="3217" w:type="dxa"/>
          </w:tcPr>
          <w:p w14:paraId="4EF5997A" w14:textId="77777777" w:rsidR="00CD02AC" w:rsidRDefault="00CD02AC" w:rsidP="00BE22EC"/>
        </w:tc>
        <w:tc>
          <w:tcPr>
            <w:tcW w:w="3870" w:type="dxa"/>
          </w:tcPr>
          <w:p w14:paraId="3F0DBBA8" w14:textId="77777777" w:rsidR="00CD02AC" w:rsidRDefault="00CD02AC" w:rsidP="00BE22EC"/>
        </w:tc>
        <w:tc>
          <w:tcPr>
            <w:tcW w:w="993" w:type="dxa"/>
          </w:tcPr>
          <w:p w14:paraId="0CE4E9CF" w14:textId="77777777" w:rsidR="00CD02AC" w:rsidRDefault="00CD02AC" w:rsidP="00BE22EC"/>
        </w:tc>
      </w:tr>
      <w:tr w:rsidR="00CD02AC" w14:paraId="2B2FE389" w14:textId="77777777" w:rsidTr="007F1B55">
        <w:trPr>
          <w:trHeight w:val="417"/>
        </w:trPr>
        <w:tc>
          <w:tcPr>
            <w:tcW w:w="846" w:type="dxa"/>
          </w:tcPr>
          <w:p w14:paraId="4B3E1180" w14:textId="6627D963" w:rsidR="00CD02AC" w:rsidRDefault="00CD02AC" w:rsidP="00BE22EC"/>
        </w:tc>
        <w:tc>
          <w:tcPr>
            <w:tcW w:w="3217" w:type="dxa"/>
          </w:tcPr>
          <w:p w14:paraId="27322B73" w14:textId="77777777" w:rsidR="00CD02AC" w:rsidRDefault="00CD02AC" w:rsidP="00BE22EC"/>
        </w:tc>
        <w:tc>
          <w:tcPr>
            <w:tcW w:w="3870" w:type="dxa"/>
          </w:tcPr>
          <w:p w14:paraId="4AB9AD59" w14:textId="77777777" w:rsidR="00CD02AC" w:rsidRDefault="00CD02AC" w:rsidP="00BE22EC"/>
        </w:tc>
        <w:tc>
          <w:tcPr>
            <w:tcW w:w="993" w:type="dxa"/>
          </w:tcPr>
          <w:p w14:paraId="503C0F9D" w14:textId="77777777" w:rsidR="00CD02AC" w:rsidRDefault="00CD02AC" w:rsidP="00BE22EC"/>
        </w:tc>
      </w:tr>
      <w:tr w:rsidR="00CD02AC" w14:paraId="0374F837" w14:textId="77777777" w:rsidTr="007F1B55">
        <w:trPr>
          <w:trHeight w:val="422"/>
        </w:trPr>
        <w:tc>
          <w:tcPr>
            <w:tcW w:w="846" w:type="dxa"/>
          </w:tcPr>
          <w:p w14:paraId="71293B98" w14:textId="21CBAB18" w:rsidR="00CD02AC" w:rsidRDefault="00CD02AC" w:rsidP="00BE22EC"/>
        </w:tc>
        <w:tc>
          <w:tcPr>
            <w:tcW w:w="3217" w:type="dxa"/>
          </w:tcPr>
          <w:p w14:paraId="55E039A4" w14:textId="77777777" w:rsidR="00CD02AC" w:rsidRDefault="00CD02AC" w:rsidP="00BE22EC"/>
        </w:tc>
        <w:tc>
          <w:tcPr>
            <w:tcW w:w="3870" w:type="dxa"/>
          </w:tcPr>
          <w:p w14:paraId="1610397F" w14:textId="77777777" w:rsidR="00CD02AC" w:rsidRDefault="00CD02AC" w:rsidP="00BE22EC"/>
        </w:tc>
        <w:tc>
          <w:tcPr>
            <w:tcW w:w="993" w:type="dxa"/>
          </w:tcPr>
          <w:p w14:paraId="077A8CB7" w14:textId="77777777" w:rsidR="00CD02AC" w:rsidRDefault="00CD02AC" w:rsidP="00BE22EC"/>
        </w:tc>
      </w:tr>
      <w:tr w:rsidR="007F1B55" w14:paraId="0B2BA7C8" w14:textId="77777777" w:rsidTr="007F1B55">
        <w:trPr>
          <w:trHeight w:val="422"/>
        </w:trPr>
        <w:tc>
          <w:tcPr>
            <w:tcW w:w="846" w:type="dxa"/>
          </w:tcPr>
          <w:p w14:paraId="41DD4186" w14:textId="77777777" w:rsidR="007F1B55" w:rsidRDefault="007F1B55" w:rsidP="00BE22EC"/>
        </w:tc>
        <w:tc>
          <w:tcPr>
            <w:tcW w:w="3217" w:type="dxa"/>
          </w:tcPr>
          <w:p w14:paraId="60279B41" w14:textId="77777777" w:rsidR="007F1B55" w:rsidRDefault="007F1B55" w:rsidP="00BE22EC"/>
        </w:tc>
        <w:tc>
          <w:tcPr>
            <w:tcW w:w="3870" w:type="dxa"/>
          </w:tcPr>
          <w:p w14:paraId="6A7BE3D4" w14:textId="77777777" w:rsidR="007F1B55" w:rsidRDefault="007F1B55" w:rsidP="00BE22EC"/>
        </w:tc>
        <w:tc>
          <w:tcPr>
            <w:tcW w:w="993" w:type="dxa"/>
          </w:tcPr>
          <w:p w14:paraId="2DE02657" w14:textId="77777777" w:rsidR="007F1B55" w:rsidRDefault="007F1B55" w:rsidP="00BE22EC"/>
        </w:tc>
      </w:tr>
      <w:tr w:rsidR="007F1B55" w14:paraId="526DB52C" w14:textId="77777777" w:rsidTr="007F1B55">
        <w:trPr>
          <w:trHeight w:val="422"/>
        </w:trPr>
        <w:tc>
          <w:tcPr>
            <w:tcW w:w="846" w:type="dxa"/>
          </w:tcPr>
          <w:p w14:paraId="76B91F2F" w14:textId="77777777" w:rsidR="007F1B55" w:rsidRDefault="007F1B55" w:rsidP="00BE22EC"/>
        </w:tc>
        <w:tc>
          <w:tcPr>
            <w:tcW w:w="3217" w:type="dxa"/>
          </w:tcPr>
          <w:p w14:paraId="36EE3C98" w14:textId="77777777" w:rsidR="007F1B55" w:rsidRDefault="007F1B55" w:rsidP="00BE22EC"/>
        </w:tc>
        <w:tc>
          <w:tcPr>
            <w:tcW w:w="3870" w:type="dxa"/>
          </w:tcPr>
          <w:p w14:paraId="6C976A0F" w14:textId="77777777" w:rsidR="007F1B55" w:rsidRDefault="007F1B55" w:rsidP="00BE22EC"/>
        </w:tc>
        <w:tc>
          <w:tcPr>
            <w:tcW w:w="993" w:type="dxa"/>
          </w:tcPr>
          <w:p w14:paraId="07CCAF4C" w14:textId="77777777" w:rsidR="007F1B55" w:rsidRDefault="007F1B55" w:rsidP="00BE22EC"/>
        </w:tc>
      </w:tr>
      <w:tr w:rsidR="007F1B55" w14:paraId="3BD6F277" w14:textId="77777777" w:rsidTr="007F1B55">
        <w:trPr>
          <w:trHeight w:val="422"/>
        </w:trPr>
        <w:tc>
          <w:tcPr>
            <w:tcW w:w="846" w:type="dxa"/>
          </w:tcPr>
          <w:p w14:paraId="50BF0F59" w14:textId="77777777" w:rsidR="007F1B55" w:rsidRDefault="007F1B55" w:rsidP="00BE22EC"/>
        </w:tc>
        <w:tc>
          <w:tcPr>
            <w:tcW w:w="3217" w:type="dxa"/>
          </w:tcPr>
          <w:p w14:paraId="4CBCB18F" w14:textId="77777777" w:rsidR="007F1B55" w:rsidRDefault="007F1B55" w:rsidP="00BE22EC"/>
        </w:tc>
        <w:tc>
          <w:tcPr>
            <w:tcW w:w="3870" w:type="dxa"/>
          </w:tcPr>
          <w:p w14:paraId="7DF487D2" w14:textId="77777777" w:rsidR="007F1B55" w:rsidRDefault="007F1B55" w:rsidP="00BE22EC"/>
        </w:tc>
        <w:tc>
          <w:tcPr>
            <w:tcW w:w="993" w:type="dxa"/>
          </w:tcPr>
          <w:p w14:paraId="290B916E" w14:textId="77777777" w:rsidR="007F1B55" w:rsidRDefault="007F1B55" w:rsidP="00BE22EC"/>
        </w:tc>
      </w:tr>
      <w:tr w:rsidR="007F1B55" w14:paraId="3BC2D5E4" w14:textId="77777777" w:rsidTr="007F1B55">
        <w:trPr>
          <w:trHeight w:val="422"/>
        </w:trPr>
        <w:tc>
          <w:tcPr>
            <w:tcW w:w="846" w:type="dxa"/>
          </w:tcPr>
          <w:p w14:paraId="448E2FE8" w14:textId="77777777" w:rsidR="007F1B55" w:rsidRDefault="007F1B55" w:rsidP="00BE22EC"/>
        </w:tc>
        <w:tc>
          <w:tcPr>
            <w:tcW w:w="3217" w:type="dxa"/>
          </w:tcPr>
          <w:p w14:paraId="1DD0C19B" w14:textId="77777777" w:rsidR="007F1B55" w:rsidRDefault="007F1B55" w:rsidP="00BE22EC"/>
        </w:tc>
        <w:tc>
          <w:tcPr>
            <w:tcW w:w="3870" w:type="dxa"/>
          </w:tcPr>
          <w:p w14:paraId="6CA0277B" w14:textId="77777777" w:rsidR="007F1B55" w:rsidRDefault="007F1B55" w:rsidP="00BE22EC"/>
        </w:tc>
        <w:tc>
          <w:tcPr>
            <w:tcW w:w="993" w:type="dxa"/>
          </w:tcPr>
          <w:p w14:paraId="57178129" w14:textId="77777777" w:rsidR="007F1B55" w:rsidRDefault="007F1B55" w:rsidP="00BE22EC"/>
        </w:tc>
      </w:tr>
      <w:tr w:rsidR="00CD02AC" w14:paraId="2391AE62" w14:textId="77777777" w:rsidTr="007F1B55">
        <w:trPr>
          <w:trHeight w:val="414"/>
        </w:trPr>
        <w:tc>
          <w:tcPr>
            <w:tcW w:w="846" w:type="dxa"/>
          </w:tcPr>
          <w:p w14:paraId="6E597ED7" w14:textId="77777777" w:rsidR="00CD02AC" w:rsidRDefault="00CD02AC" w:rsidP="00BE22EC"/>
        </w:tc>
        <w:tc>
          <w:tcPr>
            <w:tcW w:w="3217" w:type="dxa"/>
          </w:tcPr>
          <w:p w14:paraId="7A63F011" w14:textId="77777777" w:rsidR="00CD02AC" w:rsidRDefault="00CD02AC" w:rsidP="00BE22EC"/>
        </w:tc>
        <w:tc>
          <w:tcPr>
            <w:tcW w:w="3870" w:type="dxa"/>
          </w:tcPr>
          <w:p w14:paraId="66FDC704" w14:textId="77777777" w:rsidR="00CD02AC" w:rsidRDefault="00CD02AC" w:rsidP="00BE22EC"/>
        </w:tc>
        <w:tc>
          <w:tcPr>
            <w:tcW w:w="993" w:type="dxa"/>
          </w:tcPr>
          <w:p w14:paraId="30C8D49F" w14:textId="77777777" w:rsidR="00CD02AC" w:rsidRDefault="00CD02AC" w:rsidP="00BE22EC"/>
        </w:tc>
      </w:tr>
      <w:tr w:rsidR="00CD02AC" w14:paraId="7396787A" w14:textId="77777777" w:rsidTr="007F1B55">
        <w:trPr>
          <w:trHeight w:val="421"/>
        </w:trPr>
        <w:tc>
          <w:tcPr>
            <w:tcW w:w="846" w:type="dxa"/>
          </w:tcPr>
          <w:p w14:paraId="768EF4FD" w14:textId="77777777" w:rsidR="00CD02AC" w:rsidRDefault="00CD02AC" w:rsidP="00BE22EC"/>
        </w:tc>
        <w:tc>
          <w:tcPr>
            <w:tcW w:w="3217" w:type="dxa"/>
          </w:tcPr>
          <w:p w14:paraId="655983EC" w14:textId="77777777" w:rsidR="00CD02AC" w:rsidRDefault="00CD02AC" w:rsidP="00BE22EC"/>
        </w:tc>
        <w:tc>
          <w:tcPr>
            <w:tcW w:w="3870" w:type="dxa"/>
          </w:tcPr>
          <w:p w14:paraId="3626D1DF" w14:textId="77777777" w:rsidR="00CD02AC" w:rsidRDefault="00CD02AC" w:rsidP="00BE22EC"/>
        </w:tc>
        <w:tc>
          <w:tcPr>
            <w:tcW w:w="993" w:type="dxa"/>
          </w:tcPr>
          <w:p w14:paraId="0A4E2963" w14:textId="77777777" w:rsidR="00CD02AC" w:rsidRDefault="00CD02AC" w:rsidP="00BE22EC"/>
        </w:tc>
      </w:tr>
      <w:tr w:rsidR="00CD02AC" w14:paraId="106978EA" w14:textId="77777777" w:rsidTr="007F1B55">
        <w:trPr>
          <w:trHeight w:val="413"/>
        </w:trPr>
        <w:tc>
          <w:tcPr>
            <w:tcW w:w="846" w:type="dxa"/>
          </w:tcPr>
          <w:p w14:paraId="4F51F23C" w14:textId="77777777" w:rsidR="00CD02AC" w:rsidRDefault="00CD02AC" w:rsidP="00BE22EC"/>
        </w:tc>
        <w:tc>
          <w:tcPr>
            <w:tcW w:w="3217" w:type="dxa"/>
          </w:tcPr>
          <w:p w14:paraId="15C6B4C0" w14:textId="77777777" w:rsidR="00CD02AC" w:rsidRDefault="00CD02AC" w:rsidP="00BE22EC"/>
        </w:tc>
        <w:tc>
          <w:tcPr>
            <w:tcW w:w="3870" w:type="dxa"/>
          </w:tcPr>
          <w:p w14:paraId="0310F223" w14:textId="77777777" w:rsidR="00CD02AC" w:rsidRDefault="00CD02AC" w:rsidP="00BE22EC"/>
        </w:tc>
        <w:tc>
          <w:tcPr>
            <w:tcW w:w="993" w:type="dxa"/>
          </w:tcPr>
          <w:p w14:paraId="3C25C7A9" w14:textId="77777777" w:rsidR="00CD02AC" w:rsidRDefault="00CD02AC" w:rsidP="00BE22EC"/>
        </w:tc>
      </w:tr>
      <w:tr w:rsidR="00CD02AC" w14:paraId="7EE86B60" w14:textId="77777777" w:rsidTr="007F1B55">
        <w:trPr>
          <w:trHeight w:val="418"/>
        </w:trPr>
        <w:tc>
          <w:tcPr>
            <w:tcW w:w="846" w:type="dxa"/>
          </w:tcPr>
          <w:p w14:paraId="4A29B2D2" w14:textId="77777777" w:rsidR="00CD02AC" w:rsidRDefault="00CD02AC" w:rsidP="00BE22EC"/>
        </w:tc>
        <w:tc>
          <w:tcPr>
            <w:tcW w:w="3217" w:type="dxa"/>
          </w:tcPr>
          <w:p w14:paraId="3CBDFA55" w14:textId="77777777" w:rsidR="00CD02AC" w:rsidRDefault="00CD02AC" w:rsidP="00BE22EC"/>
        </w:tc>
        <w:tc>
          <w:tcPr>
            <w:tcW w:w="3870" w:type="dxa"/>
          </w:tcPr>
          <w:p w14:paraId="5F3952C3" w14:textId="77777777" w:rsidR="00CD02AC" w:rsidRDefault="00CD02AC" w:rsidP="00BE22EC"/>
        </w:tc>
        <w:tc>
          <w:tcPr>
            <w:tcW w:w="993" w:type="dxa"/>
          </w:tcPr>
          <w:p w14:paraId="3528F269" w14:textId="77777777" w:rsidR="00CD02AC" w:rsidRDefault="00CD02AC" w:rsidP="00BE22EC"/>
        </w:tc>
      </w:tr>
      <w:tr w:rsidR="00CD02AC" w14:paraId="0F906291" w14:textId="77777777" w:rsidTr="007F1B55">
        <w:trPr>
          <w:trHeight w:val="410"/>
        </w:trPr>
        <w:tc>
          <w:tcPr>
            <w:tcW w:w="846" w:type="dxa"/>
          </w:tcPr>
          <w:p w14:paraId="2A7A342B" w14:textId="77777777" w:rsidR="00CD02AC" w:rsidRDefault="00CD02AC" w:rsidP="00BE22EC"/>
        </w:tc>
        <w:tc>
          <w:tcPr>
            <w:tcW w:w="3217" w:type="dxa"/>
          </w:tcPr>
          <w:p w14:paraId="2D301B61" w14:textId="77777777" w:rsidR="00CD02AC" w:rsidRDefault="00CD02AC" w:rsidP="00BE22EC"/>
        </w:tc>
        <w:tc>
          <w:tcPr>
            <w:tcW w:w="3870" w:type="dxa"/>
          </w:tcPr>
          <w:p w14:paraId="29973633" w14:textId="77777777" w:rsidR="00CD02AC" w:rsidRDefault="00CD02AC" w:rsidP="00BE22EC"/>
        </w:tc>
        <w:tc>
          <w:tcPr>
            <w:tcW w:w="993" w:type="dxa"/>
          </w:tcPr>
          <w:p w14:paraId="290713D4" w14:textId="77777777" w:rsidR="00CD02AC" w:rsidRDefault="00CD02AC" w:rsidP="00BE22EC"/>
        </w:tc>
      </w:tr>
      <w:tr w:rsidR="00CD02AC" w14:paraId="09A066F1" w14:textId="77777777" w:rsidTr="007F1B55">
        <w:trPr>
          <w:trHeight w:val="417"/>
        </w:trPr>
        <w:tc>
          <w:tcPr>
            <w:tcW w:w="846" w:type="dxa"/>
          </w:tcPr>
          <w:p w14:paraId="7630BB05" w14:textId="77777777" w:rsidR="00CD02AC" w:rsidRDefault="00CD02AC" w:rsidP="00BE22EC"/>
        </w:tc>
        <w:tc>
          <w:tcPr>
            <w:tcW w:w="3217" w:type="dxa"/>
          </w:tcPr>
          <w:p w14:paraId="46839A6A" w14:textId="77777777" w:rsidR="00CD02AC" w:rsidRDefault="00CD02AC" w:rsidP="00BE22EC"/>
        </w:tc>
        <w:tc>
          <w:tcPr>
            <w:tcW w:w="3870" w:type="dxa"/>
          </w:tcPr>
          <w:p w14:paraId="41C7A80E" w14:textId="77777777" w:rsidR="00CD02AC" w:rsidRDefault="00CD02AC" w:rsidP="00BE22EC"/>
        </w:tc>
        <w:tc>
          <w:tcPr>
            <w:tcW w:w="993" w:type="dxa"/>
          </w:tcPr>
          <w:p w14:paraId="2386E8DF" w14:textId="77777777" w:rsidR="00CD02AC" w:rsidRDefault="00CD02AC" w:rsidP="00BE22EC"/>
        </w:tc>
      </w:tr>
      <w:tr w:rsidR="007F1B55" w14:paraId="218374AF" w14:textId="77777777" w:rsidTr="007F1B55">
        <w:trPr>
          <w:trHeight w:val="417"/>
        </w:trPr>
        <w:tc>
          <w:tcPr>
            <w:tcW w:w="846" w:type="dxa"/>
          </w:tcPr>
          <w:p w14:paraId="4BAC14D9" w14:textId="77777777" w:rsidR="007F1B55" w:rsidRDefault="007F1B55" w:rsidP="00BE22EC"/>
        </w:tc>
        <w:tc>
          <w:tcPr>
            <w:tcW w:w="3217" w:type="dxa"/>
          </w:tcPr>
          <w:p w14:paraId="23A89B2E" w14:textId="77777777" w:rsidR="007F1B55" w:rsidRDefault="007F1B55" w:rsidP="00BE22EC"/>
        </w:tc>
        <w:tc>
          <w:tcPr>
            <w:tcW w:w="3870" w:type="dxa"/>
          </w:tcPr>
          <w:p w14:paraId="1655FF17" w14:textId="77777777" w:rsidR="007F1B55" w:rsidRDefault="007F1B55" w:rsidP="00BE22EC"/>
        </w:tc>
        <w:tc>
          <w:tcPr>
            <w:tcW w:w="993" w:type="dxa"/>
          </w:tcPr>
          <w:p w14:paraId="7C27E4DA" w14:textId="77777777" w:rsidR="007F1B55" w:rsidRDefault="007F1B55" w:rsidP="00BE22EC"/>
        </w:tc>
      </w:tr>
      <w:tr w:rsidR="007F1B55" w14:paraId="00AA5EA8" w14:textId="77777777" w:rsidTr="007F1B55">
        <w:trPr>
          <w:trHeight w:val="417"/>
        </w:trPr>
        <w:tc>
          <w:tcPr>
            <w:tcW w:w="846" w:type="dxa"/>
          </w:tcPr>
          <w:p w14:paraId="5049F568" w14:textId="77777777" w:rsidR="007F1B55" w:rsidRDefault="007F1B55" w:rsidP="00BE22EC"/>
        </w:tc>
        <w:tc>
          <w:tcPr>
            <w:tcW w:w="3217" w:type="dxa"/>
          </w:tcPr>
          <w:p w14:paraId="40587F62" w14:textId="77777777" w:rsidR="007F1B55" w:rsidRDefault="007F1B55" w:rsidP="00BE22EC"/>
        </w:tc>
        <w:tc>
          <w:tcPr>
            <w:tcW w:w="3870" w:type="dxa"/>
          </w:tcPr>
          <w:p w14:paraId="1E1B9BF5" w14:textId="77777777" w:rsidR="007F1B55" w:rsidRDefault="007F1B55" w:rsidP="00BE22EC"/>
        </w:tc>
        <w:tc>
          <w:tcPr>
            <w:tcW w:w="993" w:type="dxa"/>
          </w:tcPr>
          <w:p w14:paraId="243AD92D" w14:textId="77777777" w:rsidR="007F1B55" w:rsidRDefault="007F1B55" w:rsidP="00BE22EC"/>
        </w:tc>
      </w:tr>
      <w:tr w:rsidR="007F1B55" w14:paraId="1096870E" w14:textId="77777777" w:rsidTr="007F1B55">
        <w:trPr>
          <w:trHeight w:val="417"/>
        </w:trPr>
        <w:tc>
          <w:tcPr>
            <w:tcW w:w="846" w:type="dxa"/>
          </w:tcPr>
          <w:p w14:paraId="5424073A" w14:textId="77777777" w:rsidR="007F1B55" w:rsidRDefault="007F1B55" w:rsidP="00BE22EC"/>
        </w:tc>
        <w:tc>
          <w:tcPr>
            <w:tcW w:w="3217" w:type="dxa"/>
          </w:tcPr>
          <w:p w14:paraId="05361E01" w14:textId="77777777" w:rsidR="007F1B55" w:rsidRDefault="007F1B55" w:rsidP="00BE22EC"/>
        </w:tc>
        <w:tc>
          <w:tcPr>
            <w:tcW w:w="3870" w:type="dxa"/>
          </w:tcPr>
          <w:p w14:paraId="0829CF5A" w14:textId="77777777" w:rsidR="007F1B55" w:rsidRDefault="007F1B55" w:rsidP="00BE22EC"/>
        </w:tc>
        <w:tc>
          <w:tcPr>
            <w:tcW w:w="993" w:type="dxa"/>
          </w:tcPr>
          <w:p w14:paraId="47047202" w14:textId="77777777" w:rsidR="007F1B55" w:rsidRDefault="007F1B55" w:rsidP="00BE22EC"/>
        </w:tc>
      </w:tr>
      <w:tr w:rsidR="007F1B55" w14:paraId="1973A004" w14:textId="77777777" w:rsidTr="007F1B55">
        <w:trPr>
          <w:trHeight w:val="417"/>
        </w:trPr>
        <w:tc>
          <w:tcPr>
            <w:tcW w:w="846" w:type="dxa"/>
          </w:tcPr>
          <w:p w14:paraId="5D133C9D" w14:textId="77777777" w:rsidR="007F1B55" w:rsidRDefault="007F1B55" w:rsidP="00BE22EC"/>
        </w:tc>
        <w:tc>
          <w:tcPr>
            <w:tcW w:w="3217" w:type="dxa"/>
          </w:tcPr>
          <w:p w14:paraId="46092874" w14:textId="77777777" w:rsidR="007F1B55" w:rsidRDefault="007F1B55" w:rsidP="00BE22EC"/>
        </w:tc>
        <w:tc>
          <w:tcPr>
            <w:tcW w:w="3870" w:type="dxa"/>
          </w:tcPr>
          <w:p w14:paraId="6861C6AD" w14:textId="77777777" w:rsidR="007F1B55" w:rsidRDefault="007F1B55" w:rsidP="00BE22EC"/>
        </w:tc>
        <w:tc>
          <w:tcPr>
            <w:tcW w:w="993" w:type="dxa"/>
          </w:tcPr>
          <w:p w14:paraId="0A0FC134" w14:textId="77777777" w:rsidR="007F1B55" w:rsidRDefault="007F1B55" w:rsidP="00BE22EC"/>
        </w:tc>
      </w:tr>
      <w:tr w:rsidR="00CD02AC" w14:paraId="627351DD" w14:textId="77777777" w:rsidTr="007F1B55">
        <w:trPr>
          <w:trHeight w:val="423"/>
        </w:trPr>
        <w:tc>
          <w:tcPr>
            <w:tcW w:w="846" w:type="dxa"/>
          </w:tcPr>
          <w:p w14:paraId="334FC8C4" w14:textId="77777777" w:rsidR="00CD02AC" w:rsidRDefault="00CD02AC" w:rsidP="00BE22EC"/>
        </w:tc>
        <w:tc>
          <w:tcPr>
            <w:tcW w:w="3217" w:type="dxa"/>
          </w:tcPr>
          <w:p w14:paraId="16D5CCBD" w14:textId="77777777" w:rsidR="00CD02AC" w:rsidRDefault="00CD02AC" w:rsidP="00BE22EC"/>
        </w:tc>
        <w:tc>
          <w:tcPr>
            <w:tcW w:w="3870" w:type="dxa"/>
          </w:tcPr>
          <w:p w14:paraId="231C37B8" w14:textId="77777777" w:rsidR="00CD02AC" w:rsidRDefault="00CD02AC" w:rsidP="00BE22EC"/>
        </w:tc>
        <w:tc>
          <w:tcPr>
            <w:tcW w:w="993" w:type="dxa"/>
          </w:tcPr>
          <w:p w14:paraId="0C924525" w14:textId="77777777" w:rsidR="00CD02AC" w:rsidRDefault="00CD02AC" w:rsidP="00BE22EC"/>
        </w:tc>
      </w:tr>
      <w:tr w:rsidR="00CD02AC" w14:paraId="557EF48B" w14:textId="77777777" w:rsidTr="007F1B55">
        <w:trPr>
          <w:trHeight w:val="414"/>
        </w:trPr>
        <w:tc>
          <w:tcPr>
            <w:tcW w:w="846" w:type="dxa"/>
          </w:tcPr>
          <w:p w14:paraId="602853A1" w14:textId="77777777" w:rsidR="00CD02AC" w:rsidRDefault="00CD02AC" w:rsidP="00BE22EC"/>
        </w:tc>
        <w:tc>
          <w:tcPr>
            <w:tcW w:w="3217" w:type="dxa"/>
          </w:tcPr>
          <w:p w14:paraId="061D39D5" w14:textId="77777777" w:rsidR="00CD02AC" w:rsidRDefault="00CD02AC" w:rsidP="00BE22EC"/>
        </w:tc>
        <w:tc>
          <w:tcPr>
            <w:tcW w:w="3870" w:type="dxa"/>
          </w:tcPr>
          <w:p w14:paraId="2A405AE6" w14:textId="77777777" w:rsidR="00CD02AC" w:rsidRDefault="00CD02AC" w:rsidP="00BE22EC"/>
        </w:tc>
        <w:tc>
          <w:tcPr>
            <w:tcW w:w="993" w:type="dxa"/>
          </w:tcPr>
          <w:p w14:paraId="01EBFE14" w14:textId="77777777" w:rsidR="00CD02AC" w:rsidRDefault="00CD02AC" w:rsidP="00BE22EC"/>
        </w:tc>
      </w:tr>
    </w:tbl>
    <w:p w14:paraId="52E1E59F" w14:textId="77777777" w:rsidR="00CD02AC" w:rsidRDefault="00CD02AC" w:rsidP="004E566F"/>
    <w:sectPr w:rsidR="00CD02AC" w:rsidSect="004E566F">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4F8"/>
    <w:rsid w:val="00020D08"/>
    <w:rsid w:val="00066C67"/>
    <w:rsid w:val="000D5ED3"/>
    <w:rsid w:val="001744F8"/>
    <w:rsid w:val="004005A7"/>
    <w:rsid w:val="004E566F"/>
    <w:rsid w:val="00611ACB"/>
    <w:rsid w:val="007F1B55"/>
    <w:rsid w:val="008C24D0"/>
    <w:rsid w:val="008D6C47"/>
    <w:rsid w:val="00BE22EC"/>
    <w:rsid w:val="00CD02AC"/>
    <w:rsid w:val="00D34F37"/>
    <w:rsid w:val="00F641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C6A9"/>
  <w15:chartTrackingRefBased/>
  <w15:docId w15:val="{B84FC302-F088-4F9B-8D56-877176D9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02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02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02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02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02AC"/>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D02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02A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D02AC"/>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020D08"/>
    <w:rPr>
      <w:sz w:val="16"/>
      <w:szCs w:val="16"/>
    </w:rPr>
  </w:style>
  <w:style w:type="paragraph" w:styleId="CommentText">
    <w:name w:val="annotation text"/>
    <w:basedOn w:val="Normal"/>
    <w:link w:val="CommentTextChar"/>
    <w:uiPriority w:val="99"/>
    <w:semiHidden/>
    <w:unhideWhenUsed/>
    <w:rsid w:val="00020D08"/>
    <w:pPr>
      <w:spacing w:line="240" w:lineRule="auto"/>
    </w:pPr>
    <w:rPr>
      <w:sz w:val="20"/>
      <w:szCs w:val="20"/>
    </w:rPr>
  </w:style>
  <w:style w:type="character" w:customStyle="1" w:styleId="CommentTextChar">
    <w:name w:val="Comment Text Char"/>
    <w:basedOn w:val="DefaultParagraphFont"/>
    <w:link w:val="CommentText"/>
    <w:uiPriority w:val="99"/>
    <w:semiHidden/>
    <w:rsid w:val="00020D08"/>
    <w:rPr>
      <w:sz w:val="20"/>
      <w:szCs w:val="20"/>
    </w:rPr>
  </w:style>
  <w:style w:type="paragraph" w:styleId="CommentSubject">
    <w:name w:val="annotation subject"/>
    <w:basedOn w:val="CommentText"/>
    <w:next w:val="CommentText"/>
    <w:link w:val="CommentSubjectChar"/>
    <w:uiPriority w:val="99"/>
    <w:semiHidden/>
    <w:unhideWhenUsed/>
    <w:rsid w:val="00020D08"/>
    <w:rPr>
      <w:b/>
      <w:bCs/>
    </w:rPr>
  </w:style>
  <w:style w:type="character" w:customStyle="1" w:styleId="CommentSubjectChar">
    <w:name w:val="Comment Subject Char"/>
    <w:basedOn w:val="CommentTextChar"/>
    <w:link w:val="CommentSubject"/>
    <w:uiPriority w:val="99"/>
    <w:semiHidden/>
    <w:rsid w:val="00020D08"/>
    <w:rPr>
      <w:b/>
      <w:bCs/>
      <w:sz w:val="20"/>
      <w:szCs w:val="20"/>
    </w:rPr>
  </w:style>
  <w:style w:type="paragraph" w:styleId="BalloonText">
    <w:name w:val="Balloon Text"/>
    <w:basedOn w:val="Normal"/>
    <w:link w:val="BalloonTextChar"/>
    <w:uiPriority w:val="99"/>
    <w:semiHidden/>
    <w:unhideWhenUsed/>
    <w:rsid w:val="00020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3</Pages>
  <Words>3607</Words>
  <Characters>2057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c:creator>
  <cp:keywords/>
  <dc:description/>
  <cp:lastModifiedBy>TAKA</cp:lastModifiedBy>
  <cp:revision>4</cp:revision>
  <dcterms:created xsi:type="dcterms:W3CDTF">2019-07-24T13:55:00Z</dcterms:created>
  <dcterms:modified xsi:type="dcterms:W3CDTF">2019-08-02T10:47:00Z</dcterms:modified>
</cp:coreProperties>
</file>